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Pricing Policy &amp; Review Worksheet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4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Decide the pricing rules that sit behind every quote — what a standard turnover includes, how exceptions are handled, and when prices get reviewed or an account gets declined. Defining “normal” is what makes every fee defensible.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DEFINE THE STANDARD TURNOVER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What is always included in the base price? Everything else is an exception or add-on.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EXCEPTION &amp; SERVICE POLICIES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Laundry method &amp; allowance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Travel policy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Add-on / excessive-condition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Same-day / emergency premium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On-call / standby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Onboarding / launch fee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WHEN TO RAISE PRICES — TRIGGERS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Wage or payroll-cost increases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Insurance, fuel, laundry, supply, or vendor increases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Expanded checklist or documentation requirements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Property additions or amenity changes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Higher occupancy or linen use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Reduced turnover window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Persistent condition exceptions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New travel patterns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Repeated late payments or administrative burden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PRICE REVIEW POLICY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Build periodic review into the agreement — many companies use an annual review plus an earlier adjustment when scope or conditions materially change. A price guarantee should be deliberate and time-limited, not assumed forever.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WHEN TO WALK AWAY — WARNING SIGNS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Wants premium standards at a price below cost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The property consistently requires unpaid work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The customer disputes documented exceptions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Payment is chronically late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The service area disrupts profitable routes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The account requires unavailable capacity during every peak window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The customer pressures the company to ignore safety or employment standards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The owner cannot explain how the account becomes financially healthy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Pricing Policy &amp; Review Worksheet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4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Summit's pricing policy at launch — a clear standard turnover, explicit exceptions, and honest triggers for review and for walking away.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DEFINE THE STANDARD TURNOVER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What is always included in the base price? Everything else is an exception or add-on.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7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>Full clean and reset to the property's documented presentation standard; beds made and staged; bathrooms sanitized; kitchen reset; standard restock check; inspection with photo evidence; and communication of any issue affecting readiness. Normal linen volume and normal condition assumed.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EXCEPTION &amp; SERVICE POLICIES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Laundry method &amp; allowance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On-site; 4 loads included, $9/load overage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Travel policy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Core zone included; outer $15; remote case-by-case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Add-on / excessive-condition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Pet $25; excessive labor $30/hr; documented first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Same-day / emergency premium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+25% when capacity allows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On-call / standby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Standby + active-response, priced separately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Onboarding / launch fee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Charged per Chapter 5; introduced in the proposal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WHEN TO RAISE PRICES — TRIGGERS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Wage or payroll-cost increases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Insurance, fuel, laundry, supply, or vendor increases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Expanded checklist or documentation requirements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Property additions or amenity changes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Higher occupancy or linen use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Reduced turnover window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Persistent condition exceptions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New travel patterns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Repeated late payments or administrative burden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PRICE REVIEW POLICY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Build periodic review into the agreement — many companies use an annual review plus an earlier adjustment when scope or conditions materially change. A price guarantee should be deliberate and time-limited, not assumed forever.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WHEN TO WALK AWAY — WARNING SIGNS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Wants premium standards at a price below cost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The property consistently requires unpaid work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The customer disputes documented exceptions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Payment is chronically late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The service area disrupts profitable routes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The account requires unavailable capacity during every peak window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The customer pressures the company to ignore safety or employment standards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The owner cannot explain how the account becomes financially healthy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2026-07-31T13:58:48.058Z</dcterms:created>
  <dcterms:modified xsi:type="dcterms:W3CDTF">2026-07-31T13:58:48.058Z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