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Role Design Worksheet &amp; Role Profiles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9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A job advertisement cannot be more accurate than the role behind it. When a company calls everyone a cleaner, responsibilities spread informally and the strongest employee quietly becomes a lead without authority, training, or matching pay. Design the role first — purpose, duties, authority, measures, conditions, and advancement — then recruit to it.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ANATOMY OF A PROFESSIONAL ROLE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00"/>
        <w:gridCol w:w="5460"/>
      </w:tblGrid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Purpose (which outcome it protects)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Core responsibilities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Availability (days/windows/seasonal)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Physical &amp; environmental demands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Technology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Decision rights (no approval needed)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Escalation duties (report immediately)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Performance measures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Reporting relationship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Advancement path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ROLE PROFILES (SEPARATE TECHNICAL FROM LEADERSHIP)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900"/>
        <w:gridCol w:w="3260"/>
      </w:tblGrid>
      <w:tr>
        <w:trPr>
          <w:tblHeader/>
        </w:trP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Primary purpose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Typical decision rights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Cleaning Technician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Produce the verified guest-ready turnover within scope.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Execute approved scope; escalate exceptions.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Lead Technician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Coordinate a small crew and hold the line on standards.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Crew sequence, first-line coaching.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Inspector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Independently verify critical properties; coach quality.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Pass/hold release; record corrections.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Supervisor / Ops Manager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Own daily readiness, people, and decisions.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Approve qualification, staffing, exceptions.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WHY SEPARATE THE ROLES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fast, experienced technician is not automatically a trainer or leader — each level requires new, verified capability. Separating technical accountability from leadership accountability keeps pay, authority, and expectations matched to the actual work.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pPr>
        <w:sectPr>
          <w:pgSz w:w="12240" w:h="15840" w:orient="portrait"/>
          <w:pgMar w:top="1080" w:right="1440" w:bottom="1080" w:left="1440" w:header="708" w:footer="708" w:gutter="0"/>
          <w:pgNumType/>
          <w:docGrid w:linePitch="360"/>
        </w:sectPr>
      </w:pP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7"/>
                <w:szCs w:val="27"/>
              </w:rPr>
              <w:t xml:space="preserve">Role Design Worksheet &amp; Role Profiles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9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Worked for Summit Cleaning Solutions — the Cleaning Technician I role and the separated Lead / Inspector / Supervisor profiles Michelle Reyes documented as Summit added its second crew.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1 — ANATOMY OF A PROFESSIONAL ROLE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900"/>
        <w:gridCol w:w="5460"/>
      </w:tblGrid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Purpose (which outcome it protects)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Deliver a verified guest-ready turnover within scope</w:t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Core responsibilities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Clean, restock, self-inspect, document, secure closeout</w:t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Availability (days/windows/seasonal)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Weekends required; peak Sat 9a–4p; holiday rotation</w:t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Physical &amp; environmental demands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Lifting, stairs, heat/cold, chemicals, driving, repetitive work</w:t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Technology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Mobile app, photo capture, messaging, timekeeping, access</w:t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Decision rights (no approval needed)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Approved-scope cleaning, minor consumable restock</w:t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Escalation duties (report immediately)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Damage, safety, access failure, blocking defect before release</w:t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Performance measures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First-pass quality, safety, documentation, reliability</w:t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Reporting relationship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Assigned &amp; coached by Lead/Michelle; exceptions to Michelle</w:t>
            </w:r>
          </w:p>
        </w:tc>
      </w:tr>
      <w:tr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Advancement path</w:t>
            </w:r>
          </w:p>
        </w:tc>
        <w:tc>
          <w:tcPr>
            <w:tcW w:type="dxa" w:w="54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Level 5 consistent → Level 6 trainer → Lead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PART 2 — ROLE PROFILES (SEPARATE TECHNICAL FROM LEADERSHIP)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900"/>
        <w:gridCol w:w="3260"/>
      </w:tblGrid>
      <w:tr>
        <w:trPr>
          <w:tblHeader/>
        </w:trP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Role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Primary purpose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55"/>
              <w:left w:type="dxa" w:w="120"/>
              <w:bottom w:type="dxa" w:w="55"/>
              <w:right w:type="dxa" w:w="12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6"/>
                <w:szCs w:val="16"/>
              </w:rPr>
              <w:t xml:space="preserve">Typical decision rights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Cleaning Technician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Produce the verified guest-ready turnover within scope.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Execute approved scope; restock to par; escalate exceptions.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Lead Technician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Coordinate a small crew and hold the line on standards.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Sequence the crew, first-line coaching, minor reserve transfer w/ record.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Inspector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Independently verify critical properties; coach quality.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Pass/hold release within scope; record minor saves.</w:t>
            </w:r>
          </w:p>
        </w:tc>
      </w:tr>
      <w:tr>
        <w:tc>
          <w:tcPr>
            <w:tcW w:type="dxa" w:w="22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EAF1F5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16"/>
                <w:szCs w:val="16"/>
              </w:rPr>
              <w:t xml:space="preserve">Supervisor / Ops Manager</w:t>
            </w:r>
          </w:p>
        </w:tc>
        <w:tc>
          <w:tcPr>
            <w:tcW w:type="dxa" w:w="39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Own daily readiness, people, and decisions.</w:t>
            </w:r>
          </w:p>
        </w:tc>
        <w:tc>
          <w:tcPr>
            <w:tcW w:type="dxa" w:w="3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6"/>
                <w:szCs w:val="16"/>
              </w:rPr>
              <w:t xml:space="preserve">Approve qualification, staffing, exceptions, client-affecting calls. (Michelle Reyes)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F3B57"/>
                <w:sz w:val="18"/>
                <w:szCs w:val="18"/>
              </w:rPr>
              <w:t xml:space="preserve">WHY SEPARATE THE ROLES</w:t>
            </w:r>
          </w:p>
          <w:p>
            <w:pPr>
              <w:spacing w:after="4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19"/>
                <w:szCs w:val="19"/>
              </w:rPr>
              <w:t xml:space="preserve">A fast, experienced technician is not automatically a trainer or leader — each level requires new, verified capability. Separating technical accountability from leadership accountability keeps pay, authority, and expectations matched to the actual work.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2026-07-31T15:22:51.029Z</dcterms:created>
  <dcterms:modified xsi:type="dcterms:W3CDTF">2026-07-31T15:22:51.030Z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