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Organizational Memory Inventory &amp; Continuity / Succession Planner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Organizations lose memory when knowledge lives in private messages, notebooks, personal relationships, or undocumented habits — and discover, when an experienced person leaves, that an essential process was never truly owned by the organization. Documentation is a leadership act: it makes knowledge available to people who were not present.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ORGANIZATIONAL MEMORY INVENTORY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Preserve knowledge others must be able to find, trust, apply, and improve — not every conversation. For each category, name where it lives and who owns 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400"/>
        <w:gridCol w:w="2960"/>
      </w:tblGrid>
      <w:tr>
        <w:trPr>
          <w:tblHeader/>
        </w:trP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Knowledge category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Where it lives / owner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Your status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Property-specific requirements &amp; known exceptions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Profile™ / property owner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Client commitments &amp; communication preferences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Account record / client lead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Current standards &amp; the reasons behind them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Standards library / quality leader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Decision boundaries &amp; escalation thresholds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Decision Rights Matrix / ops manager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Training materials &amp; verified methods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Training system / trainer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Lessons from incidents, failures, recoveries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Improvement log / ops manager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Vendor information &amp; contingency options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Vendor register / ops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Leadership responsibilities &amp; succession readiness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Continuity plan / owner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DOCUMENTATION LIFECYCLE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→ verify → publish → use → review → update → retire. A large library of untrusted documents is weaker than a smaller body of current, visible, operational knowledge. Every obsolete document creates false confidence.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CONTINUITY &amp; SUCCESSION PLANNER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Succession begins whenever the organization prepares another person to carry knowledge, relationships, judgment, and responsibility — not when the founder plans to leave.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roles whose absence would materially disrupt operations.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List the knowledge, authority, relationships, and access attached to each role.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Develop at least one capable backup for critical responsibilities.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Document current decision boundaries and recurring obligations.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supervised opportunities for backups to perform the work.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continuity readiness during growth, not only during crisis.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3200"/>
        <w:gridCol w:w="2100"/>
        <w:gridCol w:w="1960"/>
      </w:tblGrid>
      <w:tr>
        <w:trPr>
          <w:tblHeader/>
        </w:trP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Critical role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Knowledge/authority attached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Backup in development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Continuity status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STEWARDSHIP &amp; THE LEGACY CONTINUUM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FOUNDER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LEADER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DEVELOPER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ORGANIZATION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PROFESSION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STEWARDSHIP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Ownership grants authority; stewardship adds responsibility. The question shifts from "What can this company do for me?" to "What am I responsible for leaving stronger?" Not every company becomes large — every professional organization can become durable.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Organizational Memory Inventory &amp; Continuity / Succession Planner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memory inventory and continuity plan Emily built as stewardship, not just an org asset, ahead of the Cedar Lake expansion.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ORGANIZATIONAL MEMORY INVENTORY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Preserve knowledge others must be able to find, trust, apply, and improve — not every conversation. For each category, name where it lives and who owns it.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400"/>
        <w:gridCol w:w="2960"/>
      </w:tblGrid>
      <w:tr>
        <w:trPr>
          <w:tblHeader/>
        </w:trP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Knowledge category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Where it lives / owner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Summit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Property-specific requirements &amp; known exceptions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Property Profile™ / property owner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Current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Client commitments &amp; communication preferences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Account record / client lead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Current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Current standards &amp; the reasons behind them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Standards library / quality leader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Current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Decision boundaries &amp; escalation thresholds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Decision Rights Matrix / ops manager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Current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Training materials &amp; verified methods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Training system / trainer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Current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Lessons from incidents, failures, recoveries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Improvement log / ops manager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Building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Vendor information &amp; contingency options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Vendor register / ops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Current (RidgeLine + backup)</w:t>
            </w:r>
          </w:p>
        </w:tc>
      </w:tr>
      <w:tr>
        <w:tc>
          <w:tcPr>
            <w:tcW w:type="dxa" w:w="30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Leadership responsibilities &amp; succession readiness</w:t>
            </w:r>
          </w:p>
        </w:tc>
        <w:tc>
          <w:tcPr>
            <w:tcW w:type="dxa" w:w="34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Continuity plan / owner</w:t>
            </w:r>
          </w:p>
        </w:tc>
        <w:tc>
          <w:tcPr>
            <w:tcW w:type="dxa" w:w="2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This document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DOCUMENTATION LIFECYCLE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Create → verify → publish → use → review → update → retire. A large library of untrusted documents is weaker than a smaller body of current, visible, operational knowledge. Every obsolete document creates false confidence.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CONTINUITY &amp; SUCCESSION PLANNER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8"/>
          <w:szCs w:val="18"/>
        </w:rPr>
        <w:t xml:space="preserve">Succession begins whenever the organization prepares another person to carry knowledge, relationships, judgment, and responsibility — not when the founder plans to leave.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1.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Identify roles whose absence would materially disrupt operations.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2.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List the knowledge, authority, relationships, and access attached to each role.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3.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Develop at least one capable backup for critical responsibilities.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4.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Document current decision boundaries and recurring obligations.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5.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Provide supervised opportunities for backups to perform the work.</w:t>
      </w:r>
    </w:p>
    <w:p>
      <w:pPr>
        <w:spacing w:after="7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6.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Review continuity readiness during growth, not only during crisis.</w:t>
      </w:r>
    </w:p>
    <w:p>
      <w:pPr>
        <w:spacing w:after="6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100"/>
        <w:gridCol w:w="3200"/>
        <w:gridCol w:w="2100"/>
        <w:gridCol w:w="1960"/>
      </w:tblGrid>
      <w:tr>
        <w:trPr>
          <w:tblHeader/>
        </w:trP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Critical role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Knowledge/authority attached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Backup in development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5"/>
                <w:szCs w:val="15"/>
              </w:rPr>
              <w:t xml:space="preserve">Continuity status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Operations Manager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Dispatch, capacity, quality, client calls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Senior coordinator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 progress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>Field/Quality Lead</w:t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Standards, inspection, crew development</w:t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Crew leader</w:t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>In progress</w:t>
            </w:r>
          </w:p>
        </w:tc>
      </w:tr>
      <w:tr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3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2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  <w:tc>
          <w:tcPr>
            <w:tcW w:type="dxa" w:w="19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55"/>
              <w:left w:type="dxa" w:w="100"/>
              <w:bottom w:type="dxa" w:w="55"/>
              <w:right w:type="dxa" w:w="10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3 — STEWARDSHIP &amp; THE LEGACY CONTINUUM</w:t>
            </w:r>
          </w:p>
        </w:tc>
      </w:tr>
    </w:tbl>
    <w:p>
      <w:pPr>
        <w:spacing w:after="10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FOUNDER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LEADER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DEVELOPER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ORGANIZATION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>   →   </w:t>
      </w:r>
      <w:r>
        <w:rPr>
          <w:rFonts w:ascii="Arial" w:cs="Arial" w:eastAsia="Arial" w:hAnsi="Arial"/>
          <w:b/>
          <w:bCs/>
          <w:i w:val="false"/>
          <w:iCs w:val="false"/>
          <w:color w:val="1F3B57"/>
          <w:sz w:val="18"/>
          <w:szCs w:val="18"/>
        </w:rPr>
        <w:t xml:space="preserve">PROFESSION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2E6E8E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STEWARDSHIP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Ownership grants authority; stewardship adds responsibility. The question shifts from "What can this company do for me?" to "What am I responsible for leaving stronger?" Not every company becomes large — every professional organization can become durable.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2026-07-31T15:41:02.816Z</dcterms:created>
  <dcterms:modified xsi:type="dcterms:W3CDTF">2026-07-31T15:41:02.816Z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